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6" w:rsidRDefault="00A11156">
      <w:pPr>
        <w:shd w:val="clear" w:color="auto" w:fill="FFFFFF"/>
        <w:spacing w:before="307" w:line="326" w:lineRule="exact"/>
        <w:ind w:left="10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-103506</wp:posOffset>
            </wp:positionH>
            <wp:positionV relativeFrom="paragraph">
              <wp:posOffset>-823596</wp:posOffset>
            </wp:positionV>
            <wp:extent cx="1952625" cy="2237603"/>
            <wp:effectExtent l="19050" t="0" r="9525" b="0"/>
            <wp:wrapNone/>
            <wp:docPr id="1" name="Рисунок 1" descr="C:\Users\1\Desktop\шапки\06.09.2017 14-08-23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пки\06.09.2017 14-08-23_03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17" cy="223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-918845</wp:posOffset>
            </wp:positionV>
            <wp:extent cx="2086610" cy="2223770"/>
            <wp:effectExtent l="19050" t="0" r="8890" b="0"/>
            <wp:wrapNone/>
            <wp:docPr id="3" name="Рисунок 3" descr="C:\Users\1\Desktop\шапки\06.09.2017 13-35-12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апки\06.09.2017 13-35-12_03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9F6" w:rsidRDefault="000549F6">
      <w:pPr>
        <w:shd w:val="clear" w:color="auto" w:fill="FFFFFF"/>
        <w:spacing w:before="307" w:line="326" w:lineRule="exact"/>
        <w:ind w:left="10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549F6" w:rsidRDefault="000549F6">
      <w:pPr>
        <w:shd w:val="clear" w:color="auto" w:fill="FFFFFF"/>
        <w:spacing w:before="307" w:line="326" w:lineRule="exact"/>
        <w:ind w:left="10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256C8" w:rsidRDefault="000549F6">
      <w:pPr>
        <w:shd w:val="clear" w:color="auto" w:fill="FFFFFF"/>
        <w:spacing w:before="307"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 w:rsidR="00C256C8" w:rsidRDefault="000549F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О ПОРЯДКЕ ОРГАНИЗАЦИИ МАССОВЫХ МЕРОПРИЯТИЙ</w:t>
      </w:r>
    </w:p>
    <w:p w:rsidR="00C256C8" w:rsidRDefault="000549F6">
      <w:pPr>
        <w:shd w:val="clear" w:color="auto" w:fill="FFFFFF"/>
        <w:spacing w:line="326" w:lineRule="exact"/>
        <w:ind w:left="5"/>
        <w:jc w:val="center"/>
      </w:pPr>
      <w:r>
        <w:rPr>
          <w:rFonts w:eastAsia="Times New Roman"/>
          <w:b/>
          <w:bCs/>
          <w:sz w:val="28"/>
          <w:szCs w:val="28"/>
        </w:rPr>
        <w:t>В МБУ ДО ЦРТДЮ ст. СЕВЕРСКОЙ.</w:t>
      </w:r>
    </w:p>
    <w:p w:rsidR="00C256C8" w:rsidRDefault="000549F6">
      <w:pPr>
        <w:shd w:val="clear" w:color="auto" w:fill="FFFFFF"/>
        <w:spacing w:before="293" w:line="269" w:lineRule="exact"/>
        <w:ind w:left="19" w:right="77"/>
        <w:jc w:val="both"/>
      </w:pPr>
      <w:r>
        <w:rPr>
          <w:rFonts w:eastAsia="Times New Roman"/>
          <w:sz w:val="28"/>
          <w:szCs w:val="28"/>
        </w:rPr>
        <w:t xml:space="preserve">Настоящее     Положение     определяет    порядок     организации    массовых </w:t>
      </w:r>
      <w:r>
        <w:rPr>
          <w:rFonts w:eastAsia="Times New Roman"/>
          <w:spacing w:val="-1"/>
          <w:sz w:val="28"/>
          <w:szCs w:val="28"/>
        </w:rPr>
        <w:t>мероприятий в    МБУ ДО ЦРТДЮ ст. Северской МО СЕВЕРСКИЙ РАЙОН.</w:t>
      </w:r>
    </w:p>
    <w:p w:rsidR="00C256C8" w:rsidRDefault="000549F6">
      <w:pPr>
        <w:shd w:val="clear" w:color="auto" w:fill="FFFFFF"/>
        <w:spacing w:before="283"/>
        <w:ind w:left="115"/>
      </w:pPr>
      <w:r>
        <w:rPr>
          <w:b/>
          <w:bCs/>
          <w:spacing w:val="-5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</w:p>
    <w:p w:rsidR="00C256C8" w:rsidRDefault="000549F6">
      <w:pPr>
        <w:shd w:val="clear" w:color="auto" w:fill="FFFFFF"/>
        <w:spacing w:before="274" w:line="274" w:lineRule="exact"/>
        <w:ind w:left="14" w:firstLine="110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Настоящим Положением устанавливается планирование, подготовка, оформление, проведение и отчетность по мероприятиям в сфере </w:t>
      </w:r>
      <w:proofErr w:type="spellStart"/>
      <w:r>
        <w:rPr>
          <w:rFonts w:eastAsia="Times New Roman"/>
          <w:sz w:val="28"/>
          <w:szCs w:val="28"/>
        </w:rPr>
        <w:t>досуговой</w:t>
      </w:r>
      <w:proofErr w:type="spellEnd"/>
      <w:r>
        <w:rPr>
          <w:rFonts w:eastAsia="Times New Roman"/>
          <w:sz w:val="28"/>
          <w:szCs w:val="28"/>
        </w:rPr>
        <w:t>, социально-воспитательной, физкультурно-оздоровительной, спортивной работы с обучающимися МБУ ДО ЦРТДЮ ст. Северской МО СЕВЕРСКИЙ РАЙОН и жителями     ст. Северской по следующим направлениям:</w:t>
      </w:r>
      <w:proofErr w:type="gramEnd"/>
    </w:p>
    <w:p w:rsidR="00C256C8" w:rsidRDefault="000549F6">
      <w:pPr>
        <w:shd w:val="clear" w:color="auto" w:fill="FFFFFF"/>
        <w:tabs>
          <w:tab w:val="left" w:pos="370"/>
        </w:tabs>
        <w:spacing w:before="259"/>
        <w:ind w:left="14"/>
      </w:pPr>
      <w:r>
        <w:rPr>
          <w:rFonts w:eastAsia="Times New Roman"/>
          <w:spacing w:val="-1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организация </w:t>
      </w:r>
      <w:proofErr w:type="spellStart"/>
      <w:r>
        <w:rPr>
          <w:rFonts w:eastAsia="Times New Roman"/>
          <w:sz w:val="28"/>
          <w:szCs w:val="28"/>
        </w:rPr>
        <w:t>досуговой</w:t>
      </w:r>
      <w:proofErr w:type="spellEnd"/>
      <w:r>
        <w:rPr>
          <w:rFonts w:eastAsia="Times New Roman"/>
          <w:sz w:val="28"/>
          <w:szCs w:val="28"/>
        </w:rPr>
        <w:t xml:space="preserve"> и социально-воспитательной работы;</w:t>
      </w:r>
    </w:p>
    <w:p w:rsidR="00C256C8" w:rsidRDefault="000549F6">
      <w:pPr>
        <w:shd w:val="clear" w:color="auto" w:fill="FFFFFF"/>
        <w:tabs>
          <w:tab w:val="left" w:pos="370"/>
        </w:tabs>
        <w:spacing w:before="29" w:line="283" w:lineRule="exact"/>
        <w:ind w:left="14"/>
      </w:pPr>
      <w:r>
        <w:rPr>
          <w:rFonts w:eastAsia="Times New Roman"/>
          <w:spacing w:val="-1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формирование и обеспечение деятельности клубов по интересам;</w:t>
      </w:r>
    </w:p>
    <w:p w:rsidR="00C256C8" w:rsidRDefault="000549F6">
      <w:pPr>
        <w:shd w:val="clear" w:color="auto" w:fill="FFFFFF"/>
        <w:tabs>
          <w:tab w:val="left" w:pos="370"/>
        </w:tabs>
        <w:spacing w:line="283" w:lineRule="exact"/>
        <w:ind w:left="14" w:right="10"/>
        <w:jc w:val="both"/>
      </w:pPr>
      <w:r>
        <w:rPr>
          <w:rFonts w:eastAsia="Times New Roman"/>
          <w:spacing w:val="-18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организация и проведение праздников, смотров, конкурсов, разовых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периодических культурно-массовых мероприятий;</w:t>
      </w:r>
    </w:p>
    <w:p w:rsidR="00C256C8" w:rsidRDefault="000549F6">
      <w:pPr>
        <w:shd w:val="clear" w:color="auto" w:fill="FFFFFF"/>
        <w:tabs>
          <w:tab w:val="left" w:pos="254"/>
        </w:tabs>
        <w:spacing w:line="283" w:lineRule="exact"/>
        <w:ind w:left="10" w:right="10"/>
        <w:jc w:val="both"/>
      </w:pPr>
      <w:r>
        <w:rPr>
          <w:rFonts w:eastAsia="Times New Roman"/>
          <w:spacing w:val="-1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организация работы по общефизической подготовке и видам спорта в</w:t>
      </w:r>
      <w:r>
        <w:rPr>
          <w:rFonts w:eastAsia="Times New Roman"/>
          <w:sz w:val="28"/>
          <w:szCs w:val="28"/>
        </w:rPr>
        <w:br/>
        <w:t>помещениях и на спортивных площадках;</w:t>
      </w:r>
    </w:p>
    <w:p w:rsidR="00C256C8" w:rsidRDefault="000549F6">
      <w:pPr>
        <w:shd w:val="clear" w:color="auto" w:fill="FFFFFF"/>
        <w:tabs>
          <w:tab w:val="left" w:pos="254"/>
        </w:tabs>
        <w:spacing w:line="274" w:lineRule="exact"/>
        <w:ind w:left="10" w:right="5"/>
        <w:jc w:val="both"/>
      </w:pPr>
      <w:proofErr w:type="spellStart"/>
      <w:r>
        <w:rPr>
          <w:rFonts w:eastAsia="Times New Roman"/>
          <w:spacing w:val="-14"/>
          <w:sz w:val="28"/>
          <w:szCs w:val="28"/>
        </w:rPr>
        <w:t>д</w:t>
      </w:r>
      <w:proofErr w:type="spellEnd"/>
      <w:r>
        <w:rPr>
          <w:rFonts w:eastAsia="Times New Roman"/>
          <w:spacing w:val="-14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организация и проведение соревнований и физкультурно-спортивных</w:t>
      </w:r>
      <w:r>
        <w:rPr>
          <w:rFonts w:eastAsia="Times New Roman"/>
          <w:sz w:val="28"/>
          <w:szCs w:val="28"/>
        </w:rPr>
        <w:br/>
        <w:t>праздников на территории.</w:t>
      </w:r>
    </w:p>
    <w:p w:rsidR="00C256C8" w:rsidRDefault="000549F6">
      <w:pPr>
        <w:shd w:val="clear" w:color="auto" w:fill="FFFFFF"/>
        <w:spacing w:before="274" w:line="278" w:lineRule="exact"/>
        <w:ind w:left="5" w:right="10"/>
        <w:jc w:val="both"/>
      </w:pPr>
      <w:r>
        <w:rPr>
          <w:spacing w:val="-2"/>
          <w:sz w:val="28"/>
          <w:szCs w:val="28"/>
        </w:rPr>
        <w:t xml:space="preserve">1.2. </w:t>
      </w:r>
      <w:r>
        <w:rPr>
          <w:rFonts w:eastAsia="Times New Roman"/>
          <w:spacing w:val="-2"/>
          <w:sz w:val="28"/>
          <w:szCs w:val="28"/>
        </w:rPr>
        <w:t xml:space="preserve">Основные понятия, используемые для настоящего Положения: </w:t>
      </w:r>
      <w:r>
        <w:rPr>
          <w:rFonts w:eastAsia="Times New Roman"/>
          <w:sz w:val="28"/>
          <w:szCs w:val="28"/>
        </w:rPr>
        <w:t xml:space="preserve">Организаторы мероприятий - организации либо физические лица, </w:t>
      </w:r>
      <w:r>
        <w:rPr>
          <w:rFonts w:eastAsia="Times New Roman"/>
          <w:spacing w:val="-1"/>
          <w:sz w:val="28"/>
          <w:szCs w:val="28"/>
        </w:rPr>
        <w:t xml:space="preserve">предоставляющие населению услуги по организации и проведению активного </w:t>
      </w:r>
      <w:r>
        <w:rPr>
          <w:rFonts w:eastAsia="Times New Roman"/>
          <w:sz w:val="28"/>
          <w:szCs w:val="28"/>
        </w:rPr>
        <w:t>отдыха, досуга и развлечений, в том числе массовых общественно-политических, культурно-зрелищных и спортивных мероприятий.</w:t>
      </w:r>
    </w:p>
    <w:p w:rsidR="00C256C8" w:rsidRDefault="000549F6">
      <w:pPr>
        <w:shd w:val="clear" w:color="auto" w:fill="FFFFFF"/>
        <w:tabs>
          <w:tab w:val="left" w:pos="2261"/>
          <w:tab w:val="left" w:pos="4512"/>
          <w:tab w:val="left" w:pos="6240"/>
          <w:tab w:val="left" w:pos="8203"/>
        </w:tabs>
        <w:spacing w:before="10" w:line="278" w:lineRule="exact"/>
        <w:ind w:left="14" w:right="14" w:firstLine="701"/>
        <w:jc w:val="both"/>
      </w:pPr>
      <w:r>
        <w:rPr>
          <w:rFonts w:eastAsia="Times New Roman"/>
          <w:sz w:val="28"/>
          <w:szCs w:val="28"/>
        </w:rPr>
        <w:t>Массовые общественно-политические, культурно-зрелищные и</w:t>
      </w:r>
      <w:r>
        <w:rPr>
          <w:rFonts w:eastAsia="Times New Roman"/>
          <w:sz w:val="28"/>
          <w:szCs w:val="28"/>
        </w:rPr>
        <w:br/>
        <w:t>спортивные мероприятия проводятся в целях организации отдыха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обеспечения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пользования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благами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культуры.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Массовые</w:t>
      </w:r>
    </w:p>
    <w:p w:rsidR="000549F6" w:rsidRDefault="000549F6" w:rsidP="000549F6">
      <w:pPr>
        <w:shd w:val="clear" w:color="auto" w:fill="FFFFFF"/>
        <w:ind w:left="34"/>
      </w:pPr>
      <w:r>
        <w:rPr>
          <w:rFonts w:eastAsia="Times New Roman"/>
          <w:spacing w:val="-2"/>
          <w:sz w:val="28"/>
          <w:szCs w:val="28"/>
        </w:rPr>
        <w:t xml:space="preserve">общественно-политические, культурно-зрелищные и спортивные мероприятия </w:t>
      </w:r>
      <w:r>
        <w:rPr>
          <w:rFonts w:eastAsia="Times New Roman"/>
          <w:sz w:val="28"/>
          <w:szCs w:val="28"/>
        </w:rPr>
        <w:t xml:space="preserve">(дискотеки, шоу-программы, </w:t>
      </w:r>
      <w:proofErr w:type="spellStart"/>
      <w:r>
        <w:rPr>
          <w:rFonts w:eastAsia="Times New Roman"/>
          <w:sz w:val="28"/>
          <w:szCs w:val="28"/>
        </w:rPr>
        <w:t>кинопоказы</w:t>
      </w:r>
      <w:proofErr w:type="spellEnd"/>
      <w:r>
        <w:rPr>
          <w:rFonts w:eastAsia="Times New Roman"/>
          <w:sz w:val="28"/>
          <w:szCs w:val="28"/>
        </w:rPr>
        <w:t xml:space="preserve">, конкурсы, концерты, фестивали и </w:t>
      </w:r>
      <w:r>
        <w:rPr>
          <w:rFonts w:eastAsia="Times New Roman"/>
          <w:spacing w:val="-1"/>
          <w:sz w:val="28"/>
          <w:szCs w:val="28"/>
        </w:rPr>
        <w:t xml:space="preserve">т.д.) - мероприятия </w:t>
      </w:r>
      <w:proofErr w:type="spellStart"/>
      <w:r>
        <w:rPr>
          <w:rFonts w:eastAsia="Times New Roman"/>
          <w:spacing w:val="-1"/>
          <w:sz w:val="28"/>
          <w:szCs w:val="28"/>
        </w:rPr>
        <w:t>досугово-увеселительного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направления с использованием </w:t>
      </w:r>
      <w:r>
        <w:rPr>
          <w:rFonts w:eastAsia="Times New Roman"/>
          <w:sz w:val="28"/>
          <w:szCs w:val="28"/>
        </w:rPr>
        <w:t xml:space="preserve">аудиовизуальных и других технических средств, предполагающие массовые скопления населения в закрытых помещениях и на открытых площадках, именуемые в дальнейшем мероприятия. Объект проведения мероприятий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 xml:space="preserve">пециально отведенные на период проведения мероприятий улицы, площади, стадионы, открытые концертные площадки, парки, скверы и иные общественные     места,     временно     предназначенные     для     проведения </w:t>
      </w:r>
      <w:r>
        <w:rPr>
          <w:rFonts w:eastAsia="Times New Roman"/>
          <w:spacing w:val="-4"/>
          <w:sz w:val="28"/>
          <w:szCs w:val="28"/>
        </w:rPr>
        <w:t>мероприятия.</w:t>
      </w:r>
    </w:p>
    <w:p w:rsidR="000549F6" w:rsidRDefault="000549F6" w:rsidP="000549F6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283" w:line="278" w:lineRule="exact"/>
        <w:ind w:left="34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Настоящий Порядок определяет порядок проведения мероприятий, проводимых организаторами мероприятий.</w:t>
      </w:r>
    </w:p>
    <w:p w:rsidR="000549F6" w:rsidRDefault="000549F6" w:rsidP="000549F6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278" w:line="274" w:lineRule="exact"/>
        <w:ind w:left="34"/>
        <w:jc w:val="both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мероприятия могут следующие лица, именуемые в дальнейшем организаторы:</w:t>
      </w:r>
    </w:p>
    <w:p w:rsidR="000549F6" w:rsidRDefault="000549F6" w:rsidP="000549F6">
      <w:pPr>
        <w:shd w:val="clear" w:color="auto" w:fill="FFFFFF"/>
        <w:tabs>
          <w:tab w:val="left" w:pos="221"/>
        </w:tabs>
        <w:spacing w:line="274" w:lineRule="exact"/>
        <w:ind w:left="4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организатор - юридическое или физическое лицо, являющееся инициатором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массового мероприятия и осуществляющее организационное, финансовое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иное обеспечение его проведения;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4" w:line="274" w:lineRule="exact"/>
        <w:ind w:lef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юридические лица независимо от организационно-правовой формы и формы собственности, если в их Уставе предусмотрено осуществление данного вида деятельности;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5" w:line="274" w:lineRule="exact"/>
        <w:ind w:lef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предприниматели, если этот вид деятельности указан в их свидетельстве о государственной регистрации в качестве предпринимателей без образования юридического лица.</w:t>
      </w:r>
    </w:p>
    <w:p w:rsidR="000549F6" w:rsidRDefault="000549F6" w:rsidP="000549F6">
      <w:pPr>
        <w:shd w:val="clear" w:color="auto" w:fill="FFFFFF"/>
        <w:spacing w:before="312"/>
        <w:ind w:left="43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Правила подготовки и проведения массовых мероприятий</w:t>
      </w:r>
    </w:p>
    <w:p w:rsidR="000549F6" w:rsidRDefault="000549F6" w:rsidP="000549F6">
      <w:pPr>
        <w:shd w:val="clear" w:color="auto" w:fill="FFFFFF"/>
        <w:tabs>
          <w:tab w:val="left" w:pos="427"/>
        </w:tabs>
        <w:spacing w:before="269" w:line="278" w:lineRule="exact"/>
        <w:ind w:left="19"/>
        <w:jc w:val="both"/>
      </w:pPr>
      <w:r>
        <w:rPr>
          <w:spacing w:val="-15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проведении мероприятия организаторы обязаны соблюдать</w:t>
      </w:r>
      <w:r>
        <w:rPr>
          <w:rFonts w:eastAsia="Times New Roman"/>
          <w:sz w:val="28"/>
          <w:szCs w:val="28"/>
        </w:rPr>
        <w:br/>
        <w:t>следующие правила: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5" w:line="278" w:lineRule="exact"/>
        <w:ind w:left="5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мероприятия в специально оборудованных помещениях, </w:t>
      </w:r>
      <w:r>
        <w:rPr>
          <w:rFonts w:eastAsia="Times New Roman"/>
          <w:spacing w:val="-1"/>
          <w:sz w:val="28"/>
          <w:szCs w:val="28"/>
        </w:rPr>
        <w:t xml:space="preserve">отвечающих назначению их использования: зрительных залах, диско-залах, </w:t>
      </w:r>
      <w:r>
        <w:rPr>
          <w:rFonts w:eastAsia="Times New Roman"/>
          <w:sz w:val="28"/>
          <w:szCs w:val="28"/>
        </w:rPr>
        <w:t>кинозалах, фойе, а также на открытых площадках, временно предназначенных или подготовленных на период их проведения;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5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эксплуатировать помещения для проведения мероприятий в соответствии с требованиями санитарных правил, предусмотренных Федеральным законом от 30.03.1999 N 52-ФЗ "О санитарно-эпидемиологическом благополучии населения", требованиями пожарной безопасности, предусмотренными Федеральным законом от 21.12.1994 N 69-ФЗ "О пожарной безопасности";</w:t>
      </w:r>
    </w:p>
    <w:p w:rsidR="000549F6" w:rsidRDefault="000549F6" w:rsidP="000549F6">
      <w:pPr>
        <w:shd w:val="clear" w:color="auto" w:fill="FFFFFF"/>
        <w:spacing w:line="278" w:lineRule="exact"/>
        <w:ind w:left="14" w:right="10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пресекать и не допускать случаев распространения наркотиков и других </w:t>
      </w:r>
      <w:r>
        <w:rPr>
          <w:rFonts w:eastAsia="Times New Roman"/>
          <w:sz w:val="28"/>
          <w:szCs w:val="28"/>
        </w:rPr>
        <w:t>психотропных веществ;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5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случаев продажи и распития алкогольных напитков и пива лицами, не достигшими 18-летнего возраста;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5" w:right="1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пресекать и не допускать случаев пропаганды насилия, национальной и </w:t>
      </w:r>
      <w:r>
        <w:rPr>
          <w:rFonts w:eastAsia="Times New Roman"/>
          <w:sz w:val="28"/>
          <w:szCs w:val="28"/>
        </w:rPr>
        <w:t>религиозной нетерпимости, порнографии при проведении массовых развлекательных мероприятий, не допускать случаев участия лиц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>е достигших 18-летнего возраста, в мероприятиях после 22.00 час;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5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нарушения тишины и покоя граждан в общественных местах и жилых домах после 22.00 час;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5"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художественно-эстетическое оформление интерьеров помещений;</w:t>
      </w:r>
    </w:p>
    <w:p w:rsidR="000549F6" w:rsidRDefault="000549F6" w:rsidP="000549F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5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доступность ознакомления с Правилами поведения посетителей мероприятий в данном учреждении.</w:t>
      </w:r>
    </w:p>
    <w:p w:rsidR="000549F6" w:rsidRDefault="000549F6" w:rsidP="000549F6">
      <w:pPr>
        <w:shd w:val="clear" w:color="auto" w:fill="FFFFFF"/>
        <w:tabs>
          <w:tab w:val="left" w:pos="427"/>
        </w:tabs>
        <w:spacing w:line="278" w:lineRule="exact"/>
        <w:ind w:left="19" w:right="14"/>
        <w:jc w:val="both"/>
      </w:pPr>
      <w:r>
        <w:rPr>
          <w:spacing w:val="-1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Посетители, зрители и иные участники массового мероприятия имеют</w:t>
      </w:r>
      <w:r>
        <w:rPr>
          <w:rFonts w:eastAsia="Times New Roman"/>
          <w:sz w:val="28"/>
          <w:szCs w:val="28"/>
        </w:rPr>
        <w:br/>
        <w:t>право:</w:t>
      </w:r>
    </w:p>
    <w:p w:rsidR="000549F6" w:rsidRDefault="000549F6" w:rsidP="000549F6">
      <w:pPr>
        <w:shd w:val="clear" w:color="auto" w:fill="FFFFFF"/>
        <w:tabs>
          <w:tab w:val="left" w:pos="144"/>
        </w:tabs>
        <w:spacing w:before="5" w:line="278" w:lineRule="exact"/>
        <w:ind w:righ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входить на объект проведения мероприятия, если оно проводится на платной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основе, при наличии билетов или документов (аккредитации), дающих право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вход, и пользоваться услугами, предоставляемыми организаторами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массового мероприятия и администрацией объекта его проведения.</w:t>
      </w:r>
    </w:p>
    <w:p w:rsidR="000549F6" w:rsidRDefault="000549F6" w:rsidP="000549F6">
      <w:pPr>
        <w:shd w:val="clear" w:color="auto" w:fill="FFFFFF"/>
        <w:spacing w:line="278" w:lineRule="exact"/>
        <w:ind w:left="10"/>
      </w:pPr>
      <w:r>
        <w:rPr>
          <w:spacing w:val="-1"/>
          <w:sz w:val="28"/>
          <w:szCs w:val="28"/>
        </w:rPr>
        <w:t>2.3.</w:t>
      </w:r>
      <w:r>
        <w:rPr>
          <w:rFonts w:eastAsia="Times New Roman"/>
          <w:spacing w:val="-1"/>
          <w:sz w:val="28"/>
          <w:szCs w:val="28"/>
        </w:rPr>
        <w:t>Посетители, зрители и иные участники массового мероприятия обязаны:</w:t>
      </w:r>
    </w:p>
    <w:p w:rsidR="000549F6" w:rsidRDefault="000549F6" w:rsidP="000549F6">
      <w:pPr>
        <w:shd w:val="clear" w:color="auto" w:fill="FFFFFF"/>
        <w:tabs>
          <w:tab w:val="left" w:pos="144"/>
        </w:tabs>
        <w:spacing w:line="278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соблюдать и поддерживать общественный порядок и общепринятые нормы</w:t>
      </w:r>
    </w:p>
    <w:p w:rsidR="000549F6" w:rsidRDefault="000549F6" w:rsidP="000549F6">
      <w:pPr>
        <w:shd w:val="clear" w:color="auto" w:fill="FFFFFF"/>
        <w:tabs>
          <w:tab w:val="left" w:pos="1358"/>
        </w:tabs>
        <w:spacing w:line="278" w:lineRule="exact"/>
      </w:pPr>
      <w:r>
        <w:rPr>
          <w:rFonts w:eastAsia="Times New Roman"/>
          <w:spacing w:val="-3"/>
          <w:sz w:val="28"/>
          <w:szCs w:val="28"/>
        </w:rPr>
        <w:t>поведения;</w:t>
      </w:r>
    </w:p>
    <w:p w:rsidR="000549F6" w:rsidRDefault="000549F6" w:rsidP="000549F6">
      <w:pPr>
        <w:numPr>
          <w:ilvl w:val="0"/>
          <w:numId w:val="3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вести себя уважительно по отношению к другим посетителям и участникам </w:t>
      </w:r>
      <w:r>
        <w:rPr>
          <w:rFonts w:eastAsia="Times New Roman"/>
          <w:sz w:val="28"/>
          <w:szCs w:val="28"/>
        </w:rPr>
        <w:t>мероприятия, обслуживающему персоналу, лицам, ответственным за соблюдение порядка на мероприятии;</w:t>
      </w:r>
    </w:p>
    <w:p w:rsidR="000549F6" w:rsidRDefault="000549F6" w:rsidP="000549F6">
      <w:pPr>
        <w:numPr>
          <w:ilvl w:val="0"/>
          <w:numId w:val="3"/>
        </w:numPr>
        <w:shd w:val="clear" w:color="auto" w:fill="FFFFFF"/>
        <w:spacing w:line="278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действий, создающих опасность для окружающих;</w:t>
      </w:r>
    </w:p>
    <w:p w:rsidR="000549F6" w:rsidRDefault="000549F6" w:rsidP="000549F6">
      <w:pPr>
        <w:shd w:val="clear" w:color="auto" w:fill="FFFFFF"/>
        <w:tabs>
          <w:tab w:val="left" w:pos="1618"/>
        </w:tabs>
        <w:spacing w:line="278" w:lineRule="exact"/>
        <w:ind w:right="10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предъявлять организаторам билеты или документы, дающие право для</w:t>
      </w:r>
      <w:r>
        <w:rPr>
          <w:rFonts w:eastAsia="Times New Roman"/>
          <w:sz w:val="28"/>
          <w:szCs w:val="28"/>
        </w:rPr>
        <w:br/>
        <w:t>входа на мероприятие, а также пропуска на въезд автотранспорта на</w:t>
      </w:r>
      <w:r>
        <w:rPr>
          <w:rFonts w:eastAsia="Times New Roman"/>
          <w:sz w:val="28"/>
          <w:szCs w:val="28"/>
        </w:rPr>
        <w:br/>
        <w:t>территорию места проведения мероприятия, если это предусмотрено</w:t>
      </w:r>
      <w:r>
        <w:rPr>
          <w:rFonts w:eastAsia="Times New Roman"/>
          <w:sz w:val="28"/>
          <w:szCs w:val="28"/>
        </w:rPr>
        <w:br/>
        <w:t>порядком его проведения;</w:t>
      </w:r>
    </w:p>
    <w:p w:rsidR="000549F6" w:rsidRDefault="000549F6" w:rsidP="000549F6">
      <w:pPr>
        <w:shd w:val="clear" w:color="auto" w:fill="FFFFFF"/>
        <w:spacing w:line="278" w:lineRule="exact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занимать места, указанные в приобретенных билетах или документах, их заменяющих;</w:t>
      </w:r>
    </w:p>
    <w:p w:rsidR="000549F6" w:rsidRDefault="000549F6" w:rsidP="000549F6">
      <w:pPr>
        <w:shd w:val="clear" w:color="auto" w:fill="FFFFFF"/>
        <w:spacing w:before="5" w:line="278" w:lineRule="exact"/>
        <w:ind w:right="5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незамедлительно сообщать организаторам мероприятия и сотрудникам ОВД</w:t>
      </w:r>
      <w:r>
        <w:rPr>
          <w:rFonts w:eastAsia="Times New Roman"/>
          <w:spacing w:val="-1"/>
          <w:sz w:val="28"/>
          <w:szCs w:val="28"/>
        </w:rPr>
        <w:br/>
        <w:t>о случаях обнаружения подозрительных предметов, вещей, захвата полей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заложники и о других правонарушениях;</w:t>
      </w:r>
    </w:p>
    <w:p w:rsidR="000549F6" w:rsidRDefault="000549F6" w:rsidP="000549F6">
      <w:pPr>
        <w:shd w:val="clear" w:color="auto" w:fill="FFFFFF"/>
        <w:tabs>
          <w:tab w:val="left" w:pos="1694"/>
        </w:tabs>
        <w:spacing w:line="278" w:lineRule="exact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при получении информации об эвакуации действовать согласно</w:t>
      </w:r>
      <w:r>
        <w:rPr>
          <w:rFonts w:eastAsia="Times New Roman"/>
          <w:sz w:val="28"/>
          <w:szCs w:val="28"/>
        </w:rPr>
        <w:br/>
        <w:t>указаниям организаторов мероприятия и сотрудников отдела внутренних</w:t>
      </w:r>
      <w:r>
        <w:rPr>
          <w:rFonts w:eastAsia="Times New Roman"/>
          <w:sz w:val="28"/>
          <w:szCs w:val="28"/>
        </w:rPr>
        <w:br/>
        <w:t>дел, ответственных за обеспечение правопорядка, соблюдая содействие и не</w:t>
      </w:r>
      <w:r>
        <w:rPr>
          <w:rFonts w:eastAsia="Times New Roman"/>
          <w:sz w:val="28"/>
          <w:szCs w:val="28"/>
        </w:rPr>
        <w:br/>
        <w:t>создавая паники.</w:t>
      </w:r>
    </w:p>
    <w:p w:rsidR="000549F6" w:rsidRDefault="000549F6" w:rsidP="000549F6">
      <w:pPr>
        <w:shd w:val="clear" w:color="auto" w:fill="FFFFFF"/>
        <w:spacing w:before="10" w:line="278" w:lineRule="exact"/>
      </w:pPr>
      <w:r>
        <w:rPr>
          <w:spacing w:val="-1"/>
          <w:sz w:val="28"/>
          <w:szCs w:val="28"/>
        </w:rPr>
        <w:t xml:space="preserve">2.5. </w:t>
      </w:r>
      <w:r>
        <w:rPr>
          <w:rFonts w:eastAsia="Times New Roman"/>
          <w:spacing w:val="-1"/>
          <w:sz w:val="28"/>
          <w:szCs w:val="28"/>
        </w:rPr>
        <w:t>Участникам массовых мероприятий запрещается:</w:t>
      </w:r>
    </w:p>
    <w:p w:rsidR="000549F6" w:rsidRDefault="000549F6" w:rsidP="000549F6">
      <w:pPr>
        <w:shd w:val="clear" w:color="auto" w:fill="FFFFFF"/>
        <w:tabs>
          <w:tab w:val="left" w:pos="1594"/>
        </w:tabs>
        <w:spacing w:line="278" w:lineRule="exact"/>
        <w:ind w:right="5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проносить оружие, огнеопасные, взрывчатые, ядовитые, пахучие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радиоактивные вещества, колющие и режущие предметы, чемоданы,</w:t>
      </w:r>
      <w:r>
        <w:rPr>
          <w:rFonts w:eastAsia="Times New Roman"/>
          <w:spacing w:val="-1"/>
          <w:sz w:val="28"/>
          <w:szCs w:val="28"/>
        </w:rPr>
        <w:br/>
        <w:t>крупногабаритные свертки и сумки, стеклянную посуду и иные предметы,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мешающие зрителям, а также нормальному проведению мероприятия;</w:t>
      </w:r>
    </w:p>
    <w:p w:rsidR="000549F6" w:rsidRDefault="000549F6" w:rsidP="000549F6">
      <w:pPr>
        <w:shd w:val="clear" w:color="auto" w:fill="FFFFFF"/>
        <w:spacing w:line="278" w:lineRule="exact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курить и распивать спиртные напитки в неустановленных местах;</w:t>
      </w:r>
    </w:p>
    <w:p w:rsidR="000549F6" w:rsidRDefault="000549F6" w:rsidP="000549F6">
      <w:pPr>
        <w:numPr>
          <w:ilvl w:val="0"/>
          <w:numId w:val="4"/>
        </w:numPr>
        <w:shd w:val="clear" w:color="auto" w:fill="FFFFFF"/>
        <w:tabs>
          <w:tab w:val="left" w:pos="1584"/>
        </w:tabs>
        <w:spacing w:line="278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находиться в состоянии алкогольного опьянения, оскорбляющем человеческое достоинство и общественную нравственность;</w:t>
      </w:r>
    </w:p>
    <w:p w:rsidR="000549F6" w:rsidRDefault="000549F6" w:rsidP="000549F6">
      <w:pPr>
        <w:numPr>
          <w:ilvl w:val="0"/>
          <w:numId w:val="4"/>
        </w:numPr>
        <w:shd w:val="clear" w:color="auto" w:fill="FFFFFF"/>
        <w:tabs>
          <w:tab w:val="left" w:pos="1584"/>
        </w:tabs>
        <w:spacing w:line="278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выбрасывать предметы на трибуны, арену, сцену и другие места </w:t>
      </w:r>
      <w:r>
        <w:rPr>
          <w:rFonts w:eastAsia="Times New Roman"/>
          <w:spacing w:val="-2"/>
          <w:sz w:val="28"/>
          <w:szCs w:val="28"/>
        </w:rPr>
        <w:t xml:space="preserve">проведения мероприятия, а также не допускать выкрики или совершать иные </w:t>
      </w:r>
      <w:r>
        <w:rPr>
          <w:rFonts w:eastAsia="Times New Roman"/>
          <w:spacing w:val="-1"/>
          <w:sz w:val="28"/>
          <w:szCs w:val="28"/>
        </w:rPr>
        <w:t>действия, унижающие человеческое достоинство участников мероприятия;</w:t>
      </w:r>
    </w:p>
    <w:p w:rsidR="000549F6" w:rsidRDefault="000549F6" w:rsidP="000549F6">
      <w:pPr>
        <w:numPr>
          <w:ilvl w:val="0"/>
          <w:numId w:val="4"/>
        </w:numPr>
        <w:shd w:val="clear" w:color="auto" w:fill="FFFFFF"/>
        <w:tabs>
          <w:tab w:val="left" w:pos="1584"/>
        </w:tabs>
        <w:spacing w:line="278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находиться во время мероприятия в проходах, на лестницах или в иных </w:t>
      </w:r>
      <w:r>
        <w:rPr>
          <w:rFonts w:eastAsia="Times New Roman"/>
          <w:spacing w:val="-1"/>
          <w:sz w:val="28"/>
          <w:szCs w:val="28"/>
        </w:rPr>
        <w:t xml:space="preserve">несанкционированных местах, создавать помехи передвижению участников </w:t>
      </w:r>
      <w:r>
        <w:rPr>
          <w:rFonts w:eastAsia="Times New Roman"/>
          <w:sz w:val="28"/>
          <w:szCs w:val="28"/>
        </w:rPr>
        <w:t>мероприятия, забираться на ограждения, парапеты, осветительные устройства, площадки для телевизионной съемки, деревья, крыши, несущие конструкции, повреждать оборудование и элементы оформления сооружений, зеленые насаждения;</w:t>
      </w:r>
    </w:p>
    <w:p w:rsidR="000549F6" w:rsidRDefault="000549F6" w:rsidP="000549F6">
      <w:pPr>
        <w:numPr>
          <w:ilvl w:val="0"/>
          <w:numId w:val="4"/>
        </w:numPr>
        <w:shd w:val="clear" w:color="auto" w:fill="FFFFFF"/>
        <w:tabs>
          <w:tab w:val="left" w:pos="1584"/>
        </w:tabs>
        <w:spacing w:line="278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проходить на зрелищные мероприятия с животными, если это не предусмотрено характером мероприятия;</w:t>
      </w:r>
    </w:p>
    <w:p w:rsidR="000549F6" w:rsidRDefault="000549F6" w:rsidP="000549F6">
      <w:pPr>
        <w:numPr>
          <w:ilvl w:val="0"/>
          <w:numId w:val="4"/>
        </w:numPr>
        <w:shd w:val="clear" w:color="auto" w:fill="FFFFFF"/>
        <w:tabs>
          <w:tab w:val="left" w:pos="1584"/>
        </w:tabs>
        <w:spacing w:line="278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торговлю, расклеивать объявления, плакаты и другую продукцию информационного содержания без письменного разрешения администрации объекта проведения мероприятия;</w:t>
      </w:r>
    </w:p>
    <w:p w:rsidR="000549F6" w:rsidRDefault="000549F6" w:rsidP="000549F6">
      <w:pPr>
        <w:numPr>
          <w:ilvl w:val="0"/>
          <w:numId w:val="4"/>
        </w:numPr>
        <w:shd w:val="clear" w:color="auto" w:fill="FFFFFF"/>
        <w:tabs>
          <w:tab w:val="left" w:pos="1584"/>
        </w:tabs>
        <w:spacing w:line="278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носить или выставлять </w:t>
      </w:r>
      <w:proofErr w:type="gramStart"/>
      <w:r>
        <w:rPr>
          <w:rFonts w:eastAsia="Times New Roman"/>
          <w:sz w:val="28"/>
          <w:szCs w:val="28"/>
        </w:rPr>
        <w:t>на показ</w:t>
      </w:r>
      <w:proofErr w:type="gramEnd"/>
      <w:r>
        <w:rPr>
          <w:rFonts w:eastAsia="Times New Roman"/>
          <w:sz w:val="28"/>
          <w:szCs w:val="28"/>
        </w:rPr>
        <w:t xml:space="preserve"> знаки или иную символику, направленную </w:t>
      </w:r>
      <w:r>
        <w:rPr>
          <w:rFonts w:eastAsia="Times New Roman"/>
          <w:spacing w:val="-1"/>
          <w:sz w:val="28"/>
          <w:szCs w:val="28"/>
        </w:rPr>
        <w:t xml:space="preserve">на разжигание расовой, социальной, национальной и религиозной ненависти, </w:t>
      </w:r>
      <w:r>
        <w:rPr>
          <w:rFonts w:eastAsia="Times New Roman"/>
          <w:sz w:val="28"/>
          <w:szCs w:val="28"/>
        </w:rPr>
        <w:t>пропагандирующие насилие.</w:t>
      </w:r>
    </w:p>
    <w:p w:rsidR="000549F6" w:rsidRDefault="000549F6" w:rsidP="000549F6">
      <w:pPr>
        <w:shd w:val="clear" w:color="auto" w:fill="FFFFFF"/>
        <w:spacing w:before="302"/>
      </w:pPr>
      <w:r>
        <w:rPr>
          <w:b/>
          <w:bCs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2"/>
          <w:sz w:val="28"/>
          <w:szCs w:val="28"/>
        </w:rPr>
        <w:t>Ответственность</w:t>
      </w:r>
    </w:p>
    <w:p w:rsidR="000549F6" w:rsidRDefault="000549F6" w:rsidP="000549F6">
      <w:pPr>
        <w:shd w:val="clear" w:color="auto" w:fill="FFFFFF"/>
        <w:spacing w:before="283" w:line="278" w:lineRule="exact"/>
        <w:ind w:right="19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Невыполнение предусмотренных настоящим Порядком требований, послужившее причиной возникновения чрезвычайных ситуаций при </w:t>
      </w:r>
      <w:r>
        <w:rPr>
          <w:rFonts w:eastAsia="Times New Roman"/>
          <w:spacing w:val="-1"/>
          <w:sz w:val="28"/>
          <w:szCs w:val="28"/>
        </w:rPr>
        <w:t xml:space="preserve">проведении массовых мероприятий, влечет за собой ответственность, </w:t>
      </w:r>
      <w:r>
        <w:rPr>
          <w:rFonts w:eastAsia="Times New Roman"/>
          <w:sz w:val="28"/>
          <w:szCs w:val="28"/>
        </w:rPr>
        <w:t>предусмотренную законодательством.</w:t>
      </w:r>
    </w:p>
    <w:p w:rsidR="000549F6" w:rsidRDefault="000549F6" w:rsidP="000549F6">
      <w:pPr>
        <w:shd w:val="clear" w:color="auto" w:fill="FFFFFF"/>
        <w:spacing w:line="278" w:lineRule="exact"/>
        <w:ind w:right="14"/>
        <w:jc w:val="both"/>
      </w:pPr>
    </w:p>
    <w:sectPr w:rsidR="000549F6" w:rsidSect="00C256C8">
      <w:type w:val="continuous"/>
      <w:pgSz w:w="11909" w:h="16834"/>
      <w:pgMar w:top="967" w:right="703" w:bottom="360" w:left="17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2F46E"/>
    <w:lvl w:ilvl="0">
      <w:numFmt w:val="bullet"/>
      <w:lvlText w:val="*"/>
      <w:lvlJc w:val="left"/>
    </w:lvl>
  </w:abstractNum>
  <w:abstractNum w:abstractNumId="1">
    <w:nsid w:val="596E1BDA"/>
    <w:multiLevelType w:val="singleLevel"/>
    <w:tmpl w:val="40B493D0"/>
    <w:lvl w:ilvl="0">
      <w:start w:val="3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4DA8"/>
    <w:rsid w:val="000549F6"/>
    <w:rsid w:val="001B4DA8"/>
    <w:rsid w:val="00A11156"/>
    <w:rsid w:val="00C2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2017-09-06T10:51:00Z</dcterms:created>
  <dcterms:modified xsi:type="dcterms:W3CDTF">2017-09-06T11:10:00Z</dcterms:modified>
</cp:coreProperties>
</file>